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07" w:rsidRDefault="00291407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291407">
        <w:t>Konsultant ds. dietetyki semestr I+II</w:t>
      </w:r>
    </w:p>
    <w:p w:rsidR="00AE2228" w:rsidRDefault="00AE2228">
      <w:pPr>
        <w:spacing w:before="1"/>
        <w:rPr>
          <w:b/>
          <w:i/>
          <w:sz w:val="28"/>
        </w:rPr>
      </w:pPr>
    </w:p>
    <w:p w:rsidR="00D27351" w:rsidRPr="00D27351" w:rsidRDefault="00D27351" w:rsidP="00D27351">
      <w:pPr>
        <w:pStyle w:val="Tekstpodstawowy"/>
        <w:rPr>
          <w:spacing w:val="1"/>
        </w:rPr>
      </w:pPr>
      <w:r w:rsidRPr="00D27351">
        <w:rPr>
          <w:spacing w:val="1"/>
        </w:rPr>
        <w:t xml:space="preserve">Miejsce zajęć: ul. Kurpińskiego 2 (budynek Zespołu Szkół nr 4), sala </w:t>
      </w:r>
      <w:r>
        <w:rPr>
          <w:spacing w:val="1"/>
        </w:rPr>
        <w:t>105</w:t>
      </w:r>
      <w:r w:rsidR="00CB1544">
        <w:rPr>
          <w:spacing w:val="1"/>
        </w:rPr>
        <w:br/>
      </w:r>
      <w:r w:rsidR="00CB1544">
        <w:rPr>
          <w:spacing w:val="1"/>
        </w:rPr>
        <w:tab/>
        <w:t>*wyjątek to zajęcia z BHP – sala 204</w:t>
      </w: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3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08"/>
      </w:tblGrid>
      <w:tr w:rsidR="00AE2228" w:rsidTr="00AD7188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AD7188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AD7188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E86128" w:rsidTr="00AD7188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43288E" w:rsidRDefault="00E86128" w:rsidP="004328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4E2" w:rsidTr="00AD7188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43288E" w:rsidRDefault="001604E2" w:rsidP="0043288E">
            <w:pPr>
              <w:jc w:val="center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</w:t>
            </w:r>
          </w:p>
        </w:tc>
      </w:tr>
      <w:tr w:rsidR="00AE2228" w:rsidTr="00AD7188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AD7188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AD7188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D7188" w:rsidP="0043288E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D7188" w:rsidP="0043288E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D7188" w:rsidP="0043288E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D718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D718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D718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D718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AD7188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AD7188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AD7188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8C5B33" w:rsidP="0043288E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AD7188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AD7188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43288E" w:rsidP="0043288E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 w:rsidRPr="0043288E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3288E" w:rsidRDefault="00AE2228" w:rsidP="0043288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1604E2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1604E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Planowanie żywienia</w:t>
            </w:r>
            <w:r w:rsidR="00291407">
              <w:rPr>
                <w:rFonts w:ascii="Calibri" w:hAnsi="Calibri"/>
                <w:spacing w:val="-4"/>
              </w:rPr>
              <w:t xml:space="preserve"> w profilaktyce chorób cywilizacyjnych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N. Chmielewski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29140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Planowanie diety odchudzającej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43288E">
              <w:rPr>
                <w:rFonts w:ascii="Calibri" w:hAnsi="Calibri"/>
                <w:spacing w:val="-4"/>
              </w:rPr>
              <w:t>N. Chmielewski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Antagonistyczne działanie ośrodków głodu i sytości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K. Kamińska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Suplementy w diecie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43288E">
              <w:rPr>
                <w:rFonts w:ascii="Calibri" w:hAnsi="Calibri"/>
                <w:spacing w:val="-6"/>
              </w:rPr>
              <w:t>K. Kamińska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Tworzenie indywidualnego programu odchudzającego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43288E">
              <w:rPr>
                <w:rFonts w:ascii="Calibri" w:hAnsi="Calibri"/>
                <w:spacing w:val="-6"/>
              </w:rPr>
              <w:t>K. Kamińska</w:t>
            </w:r>
          </w:p>
        </w:tc>
      </w:tr>
      <w:tr w:rsidR="0043288E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Default="0043288E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BHP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Bezpieczeństwo i higiena pracy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8E" w:rsidRDefault="0043288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M. Urbaniak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C3F1D"/>
    <w:rsid w:val="001018AB"/>
    <w:rsid w:val="001604E2"/>
    <w:rsid w:val="00291407"/>
    <w:rsid w:val="0043288E"/>
    <w:rsid w:val="004E02F6"/>
    <w:rsid w:val="005A4F97"/>
    <w:rsid w:val="0067488E"/>
    <w:rsid w:val="00746EC8"/>
    <w:rsid w:val="008B5F99"/>
    <w:rsid w:val="008C5B33"/>
    <w:rsid w:val="00AD7188"/>
    <w:rsid w:val="00AE2228"/>
    <w:rsid w:val="00B042B0"/>
    <w:rsid w:val="00B8645E"/>
    <w:rsid w:val="00C77D65"/>
    <w:rsid w:val="00CB1544"/>
    <w:rsid w:val="00CB41D4"/>
    <w:rsid w:val="00D27351"/>
    <w:rsid w:val="00D7218B"/>
    <w:rsid w:val="00E8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3CEC"/>
  <w15:docId w15:val="{20EAAA9C-D1EF-4324-A745-B5128DC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7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8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13</cp:revision>
  <cp:lastPrinted>2022-11-21T08:03:00Z</cp:lastPrinted>
  <dcterms:created xsi:type="dcterms:W3CDTF">2022-09-12T07:39:00Z</dcterms:created>
  <dcterms:modified xsi:type="dcterms:W3CDTF">2022-11-21T09:30:00Z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